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EA" w:rsidRDefault="00BF408C" w:rsidP="001E202A">
      <w:pPr>
        <w:spacing w:after="0" w:line="240" w:lineRule="auto"/>
        <w:rPr>
          <w:b/>
          <w:sz w:val="32"/>
        </w:rPr>
      </w:pPr>
      <w:r>
        <w:rPr>
          <w:b/>
          <w:sz w:val="32"/>
        </w:rPr>
        <w:t>AASC</w:t>
      </w:r>
      <w:r w:rsidR="007D66EA" w:rsidRPr="007D66EA">
        <w:rPr>
          <w:b/>
          <w:sz w:val="32"/>
        </w:rPr>
        <w:t xml:space="preserve"> Student Contact Plan</w:t>
      </w:r>
      <w:r w:rsidR="00C35AF3">
        <w:rPr>
          <w:b/>
          <w:sz w:val="32"/>
        </w:rPr>
        <w:t xml:space="preserve"> - </w:t>
      </w:r>
      <w:proofErr w:type="gramStart"/>
      <w:r w:rsidR="00784F59">
        <w:rPr>
          <w:b/>
          <w:sz w:val="32"/>
        </w:rPr>
        <w:t>Summer</w:t>
      </w:r>
      <w:proofErr w:type="gramEnd"/>
    </w:p>
    <w:tbl>
      <w:tblPr>
        <w:tblStyle w:val="TableGrid"/>
        <w:tblpPr w:leftFromText="180" w:rightFromText="180" w:vertAnchor="page" w:horzAnchor="margin" w:tblpY="1759"/>
        <w:tblW w:w="10795" w:type="dxa"/>
        <w:tblLook w:val="04A0" w:firstRow="1" w:lastRow="0" w:firstColumn="1" w:lastColumn="0" w:noHBand="0" w:noVBand="1"/>
      </w:tblPr>
      <w:tblGrid>
        <w:gridCol w:w="1280"/>
        <w:gridCol w:w="2296"/>
        <w:gridCol w:w="7219"/>
      </w:tblGrid>
      <w:tr w:rsidR="00054E81" w:rsidRPr="002848BE" w:rsidTr="00C238F5">
        <w:trPr>
          <w:trHeight w:val="237"/>
        </w:trPr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54E81" w:rsidRDefault="00054E81" w:rsidP="007D66E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Pre-NSAD</w:t>
            </w:r>
          </w:p>
        </w:tc>
        <w:tc>
          <w:tcPr>
            <w:tcW w:w="2296" w:type="dxa"/>
            <w:tcBorders>
              <w:top w:val="single" w:sz="18" w:space="0" w:color="auto"/>
            </w:tcBorders>
          </w:tcPr>
          <w:p w:rsidR="00054E81" w:rsidRDefault="00054E81" w:rsidP="004502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Sign up for NSAD</w:t>
            </w:r>
          </w:p>
        </w:tc>
        <w:tc>
          <w:tcPr>
            <w:tcW w:w="7219" w:type="dxa"/>
            <w:tcBorders>
              <w:top w:val="single" w:sz="18" w:space="0" w:color="auto"/>
              <w:right w:val="single" w:sz="18" w:space="0" w:color="auto"/>
            </w:tcBorders>
          </w:tcPr>
          <w:p w:rsidR="00054E81" w:rsidRPr="00054E81" w:rsidRDefault="009A41AA" w:rsidP="0049697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 speaks to Admissions or AASC staff to sign up for NSAD</w:t>
            </w:r>
          </w:p>
        </w:tc>
      </w:tr>
      <w:tr w:rsidR="00054E81" w:rsidRPr="002848BE" w:rsidTr="00C238F5">
        <w:trPr>
          <w:trHeight w:val="236"/>
        </w:trPr>
        <w:tc>
          <w:tcPr>
            <w:tcW w:w="1280" w:type="dxa"/>
            <w:vMerge/>
            <w:tcBorders>
              <w:left w:val="single" w:sz="18" w:space="0" w:color="auto"/>
            </w:tcBorders>
          </w:tcPr>
          <w:p w:rsidR="00054E81" w:rsidRDefault="00054E81" w:rsidP="007D66EA">
            <w:pPr>
              <w:rPr>
                <w:b/>
                <w:szCs w:val="20"/>
              </w:rPr>
            </w:pPr>
          </w:p>
        </w:tc>
        <w:tc>
          <w:tcPr>
            <w:tcW w:w="2296" w:type="dxa"/>
          </w:tcPr>
          <w:p w:rsidR="00054E81" w:rsidRDefault="00054E81" w:rsidP="004502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Confirmation email</w:t>
            </w:r>
          </w:p>
        </w:tc>
        <w:tc>
          <w:tcPr>
            <w:tcW w:w="7219" w:type="dxa"/>
            <w:tcBorders>
              <w:right w:val="single" w:sz="18" w:space="0" w:color="auto"/>
            </w:tcBorders>
          </w:tcPr>
          <w:p w:rsidR="00054E81" w:rsidRPr="00054E81" w:rsidRDefault="009A41AA" w:rsidP="0049697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Admissions or AASC staff sends NSAD confirmation email to students personal email account immediately after signing up for NSAD</w:t>
            </w:r>
          </w:p>
        </w:tc>
      </w:tr>
      <w:tr w:rsidR="00054E81" w:rsidRPr="002848BE" w:rsidTr="00C238F5">
        <w:trPr>
          <w:trHeight w:val="236"/>
        </w:trPr>
        <w:tc>
          <w:tcPr>
            <w:tcW w:w="1280" w:type="dxa"/>
            <w:vMerge/>
            <w:tcBorders>
              <w:left w:val="single" w:sz="18" w:space="0" w:color="auto"/>
            </w:tcBorders>
          </w:tcPr>
          <w:p w:rsidR="00054E81" w:rsidRDefault="00054E81" w:rsidP="007D66EA">
            <w:pPr>
              <w:rPr>
                <w:b/>
                <w:szCs w:val="20"/>
              </w:rPr>
            </w:pPr>
          </w:p>
        </w:tc>
        <w:tc>
          <w:tcPr>
            <w:tcW w:w="2296" w:type="dxa"/>
          </w:tcPr>
          <w:p w:rsidR="00054E81" w:rsidRDefault="00054E81" w:rsidP="004502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Reminder email</w:t>
            </w:r>
          </w:p>
        </w:tc>
        <w:tc>
          <w:tcPr>
            <w:tcW w:w="7219" w:type="dxa"/>
            <w:tcBorders>
              <w:right w:val="single" w:sz="18" w:space="0" w:color="auto"/>
            </w:tcBorders>
          </w:tcPr>
          <w:p w:rsidR="00054E81" w:rsidRPr="00054E81" w:rsidRDefault="009A41AA" w:rsidP="009A41A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AASC staff sends reminder email to students personal email account 3-4 days in advance of NSAD</w:t>
            </w:r>
          </w:p>
        </w:tc>
      </w:tr>
      <w:tr w:rsidR="00054E81" w:rsidRPr="002848BE" w:rsidTr="00C238F5">
        <w:trPr>
          <w:trHeight w:val="236"/>
        </w:trPr>
        <w:tc>
          <w:tcPr>
            <w:tcW w:w="12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54E81" w:rsidRDefault="00054E81" w:rsidP="007D66EA">
            <w:pPr>
              <w:rPr>
                <w:b/>
                <w:szCs w:val="20"/>
              </w:rPr>
            </w:pPr>
          </w:p>
        </w:tc>
        <w:tc>
          <w:tcPr>
            <w:tcW w:w="2296" w:type="dxa"/>
            <w:tcBorders>
              <w:bottom w:val="single" w:sz="18" w:space="0" w:color="auto"/>
            </w:tcBorders>
          </w:tcPr>
          <w:p w:rsidR="00054E81" w:rsidRDefault="00054E81" w:rsidP="004502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Care call</w:t>
            </w:r>
          </w:p>
        </w:tc>
        <w:tc>
          <w:tcPr>
            <w:tcW w:w="7219" w:type="dxa"/>
            <w:tcBorders>
              <w:bottom w:val="single" w:sz="18" w:space="0" w:color="auto"/>
              <w:right w:val="single" w:sz="18" w:space="0" w:color="auto"/>
            </w:tcBorders>
          </w:tcPr>
          <w:p w:rsidR="00054E81" w:rsidRPr="00054E81" w:rsidRDefault="009A41AA" w:rsidP="0049697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AASC staff call students 1-2 days in advance of NSAD to remind them about the day, what to bring, confirm major, remind about FAFSA, etc.</w:t>
            </w:r>
          </w:p>
        </w:tc>
      </w:tr>
      <w:tr w:rsidR="00054E81" w:rsidRPr="002848BE" w:rsidTr="00C238F5">
        <w:trPr>
          <w:trHeight w:val="945"/>
        </w:trPr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4E81" w:rsidRPr="002848BE" w:rsidRDefault="00054E81" w:rsidP="007D66E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NSAD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18" w:space="0" w:color="auto"/>
            </w:tcBorders>
          </w:tcPr>
          <w:p w:rsidR="00054E81" w:rsidRPr="002848BE" w:rsidRDefault="00054E81" w:rsidP="004502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Important points to cover on NSAD</w:t>
            </w:r>
          </w:p>
        </w:tc>
        <w:tc>
          <w:tcPr>
            <w:tcW w:w="72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E81" w:rsidRPr="00054E81" w:rsidRDefault="00054E81" w:rsidP="009A41AA">
            <w:pPr>
              <w:rPr>
                <w:sz w:val="18"/>
                <w:szCs w:val="20"/>
              </w:rPr>
            </w:pPr>
            <w:r w:rsidRPr="009A41AA">
              <w:rPr>
                <w:b/>
                <w:sz w:val="18"/>
                <w:szCs w:val="20"/>
              </w:rPr>
              <w:t>Check-In</w:t>
            </w:r>
            <w:r w:rsidR="009A41AA">
              <w:rPr>
                <w:sz w:val="18"/>
                <w:szCs w:val="20"/>
              </w:rPr>
              <w:t xml:space="preserve"> - r</w:t>
            </w:r>
            <w:r>
              <w:rPr>
                <w:sz w:val="18"/>
                <w:szCs w:val="20"/>
              </w:rPr>
              <w:t>eceive advising folder and college catalog</w:t>
            </w:r>
            <w:r w:rsidR="009A41AA">
              <w:rPr>
                <w:sz w:val="18"/>
                <w:szCs w:val="20"/>
              </w:rPr>
              <w:t>, v</w:t>
            </w:r>
            <w:r>
              <w:rPr>
                <w:sz w:val="18"/>
                <w:szCs w:val="20"/>
              </w:rPr>
              <w:t>erify missing materials with Admissions</w:t>
            </w:r>
            <w:r w:rsidR="009A41AA">
              <w:rPr>
                <w:sz w:val="18"/>
                <w:szCs w:val="20"/>
              </w:rPr>
              <w:t>, r</w:t>
            </w:r>
            <w:r>
              <w:rPr>
                <w:sz w:val="18"/>
                <w:szCs w:val="20"/>
              </w:rPr>
              <w:t>eceive information regarding disability accommodations</w:t>
            </w:r>
            <w:r w:rsidR="009A41AA">
              <w:rPr>
                <w:sz w:val="18"/>
                <w:szCs w:val="20"/>
              </w:rPr>
              <w:t>, r</w:t>
            </w:r>
            <w:r>
              <w:rPr>
                <w:sz w:val="18"/>
                <w:szCs w:val="20"/>
              </w:rPr>
              <w:t xml:space="preserve">eceive </w:t>
            </w:r>
            <w:r w:rsidR="009A41AA">
              <w:rPr>
                <w:sz w:val="18"/>
                <w:szCs w:val="20"/>
              </w:rPr>
              <w:t>information</w:t>
            </w:r>
            <w:r>
              <w:rPr>
                <w:sz w:val="18"/>
                <w:szCs w:val="20"/>
              </w:rPr>
              <w:t xml:space="preserve"> regarding housing</w:t>
            </w:r>
            <w:r w:rsidR="009A41AA">
              <w:rPr>
                <w:sz w:val="18"/>
                <w:szCs w:val="20"/>
              </w:rPr>
              <w:t>, n</w:t>
            </w:r>
            <w:r>
              <w:rPr>
                <w:sz w:val="18"/>
                <w:szCs w:val="20"/>
              </w:rPr>
              <w:t>etwork username and password</w:t>
            </w:r>
            <w:r w:rsidR="009A41AA">
              <w:rPr>
                <w:sz w:val="18"/>
                <w:szCs w:val="20"/>
              </w:rPr>
              <w:t>, p</w:t>
            </w:r>
            <w:r>
              <w:rPr>
                <w:sz w:val="18"/>
                <w:szCs w:val="20"/>
              </w:rPr>
              <w:t>icture for photo ID</w:t>
            </w:r>
          </w:p>
          <w:p w:rsidR="00054E81" w:rsidRDefault="00054E81" w:rsidP="009A41AA">
            <w:pPr>
              <w:rPr>
                <w:sz w:val="18"/>
                <w:szCs w:val="20"/>
              </w:rPr>
            </w:pPr>
            <w:r w:rsidRPr="009A41AA">
              <w:rPr>
                <w:b/>
                <w:sz w:val="18"/>
                <w:szCs w:val="20"/>
              </w:rPr>
              <w:t>Welcome Session</w:t>
            </w:r>
            <w:r w:rsidR="009A41AA">
              <w:rPr>
                <w:sz w:val="18"/>
                <w:szCs w:val="20"/>
              </w:rPr>
              <w:t xml:space="preserve"> - S</w:t>
            </w:r>
            <w:r w:rsidRPr="00054E81">
              <w:rPr>
                <w:sz w:val="18"/>
                <w:szCs w:val="20"/>
              </w:rPr>
              <w:t xml:space="preserve">tudents </w:t>
            </w:r>
            <w:r w:rsidR="009A41AA">
              <w:rPr>
                <w:sz w:val="18"/>
                <w:szCs w:val="20"/>
              </w:rPr>
              <w:t>are presented with administrative welcome messages, discussion about success, 5 success basics, what to expect throughout the day, and informed about future communications via email</w:t>
            </w:r>
            <w:r w:rsidRPr="00054E81">
              <w:rPr>
                <w:sz w:val="18"/>
                <w:szCs w:val="20"/>
              </w:rPr>
              <w:t xml:space="preserve"> newsletters</w:t>
            </w:r>
            <w:r w:rsidR="009A41AA">
              <w:rPr>
                <w:sz w:val="18"/>
                <w:szCs w:val="20"/>
              </w:rPr>
              <w:t xml:space="preserve"> and stars program information</w:t>
            </w:r>
          </w:p>
          <w:p w:rsidR="00054E81" w:rsidRDefault="00054E81" w:rsidP="00054E81">
            <w:pPr>
              <w:rPr>
                <w:sz w:val="18"/>
                <w:szCs w:val="20"/>
              </w:rPr>
            </w:pPr>
            <w:r w:rsidRPr="009A41AA">
              <w:rPr>
                <w:b/>
                <w:sz w:val="18"/>
                <w:szCs w:val="20"/>
              </w:rPr>
              <w:t>Advising Session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>–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 xml:space="preserve">Advisors talk to students about course placements, developmental sequencing, majors, major requirements, catalog policies, and more. </w:t>
            </w:r>
          </w:p>
          <w:p w:rsidR="00054E81" w:rsidRDefault="00054E81" w:rsidP="00054E81">
            <w:pPr>
              <w:rPr>
                <w:sz w:val="18"/>
                <w:szCs w:val="20"/>
              </w:rPr>
            </w:pPr>
            <w:r w:rsidRPr="009A41AA">
              <w:rPr>
                <w:b/>
                <w:sz w:val="18"/>
                <w:szCs w:val="20"/>
              </w:rPr>
              <w:t>Business Office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>–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 xml:space="preserve">Business Office discusses the student bill, due dates, payment plans, and drop for non-payment. 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9A41AA">
              <w:rPr>
                <w:b/>
                <w:sz w:val="18"/>
                <w:szCs w:val="20"/>
              </w:rPr>
              <w:t>Other Business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>–</w:t>
            </w:r>
            <w:r w:rsidR="009A41AA">
              <w:rPr>
                <w:sz w:val="18"/>
                <w:szCs w:val="20"/>
              </w:rPr>
              <w:t xml:space="preserve"> </w:t>
            </w:r>
            <w:r w:rsidR="00124FE4">
              <w:rPr>
                <w:sz w:val="18"/>
                <w:szCs w:val="20"/>
              </w:rPr>
              <w:t xml:space="preserve">Students may take care of other business while on campus for NSAD, such as housing, financial aid, and more. </w:t>
            </w:r>
          </w:p>
        </w:tc>
      </w:tr>
      <w:tr w:rsidR="009A41AA" w:rsidRPr="002848BE" w:rsidTr="00C238F5"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41AA" w:rsidRPr="002848BE" w:rsidRDefault="009A41AA" w:rsidP="007D66E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1-2 days after NSAD</w:t>
            </w:r>
          </w:p>
        </w:tc>
        <w:tc>
          <w:tcPr>
            <w:tcW w:w="2296" w:type="dxa"/>
            <w:tcBorders>
              <w:top w:val="single" w:sz="18" w:space="0" w:color="auto"/>
            </w:tcBorders>
          </w:tcPr>
          <w:p w:rsidR="009A41AA" w:rsidRPr="002848BE" w:rsidRDefault="009A41AA" w:rsidP="007D66EA">
            <w:pPr>
              <w:rPr>
                <w:sz w:val="18"/>
                <w:szCs w:val="20"/>
              </w:rPr>
            </w:pPr>
            <w:r w:rsidRPr="002848BE">
              <w:rPr>
                <w:sz w:val="18"/>
                <w:szCs w:val="20"/>
              </w:rPr>
              <w:t>Check-in</w:t>
            </w:r>
            <w:r w:rsidRPr="00054E81">
              <w:t xml:space="preserve"> </w:t>
            </w:r>
            <w:r w:rsidRPr="00054E81">
              <w:rPr>
                <w:sz w:val="18"/>
                <w:szCs w:val="20"/>
              </w:rPr>
              <w:t>Email Welcome to Students Assigned to Brad or Mike</w:t>
            </w:r>
          </w:p>
        </w:tc>
        <w:tc>
          <w:tcPr>
            <w:tcW w:w="7219" w:type="dxa"/>
            <w:tcBorders>
              <w:top w:val="single" w:sz="18" w:space="0" w:color="auto"/>
              <w:right w:val="single" w:sz="18" w:space="0" w:color="auto"/>
            </w:tcBorders>
          </w:tcPr>
          <w:p w:rsidR="009A41AA" w:rsidRPr="002848BE" w:rsidRDefault="009A41AA" w:rsidP="00124FE4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AASC staff advisor</w:t>
            </w:r>
            <w:r>
              <w:rPr>
                <w:sz w:val="18"/>
                <w:szCs w:val="20"/>
              </w:rPr>
              <w:t xml:space="preserve">s </w:t>
            </w:r>
            <w:r w:rsidRPr="00054E81">
              <w:rPr>
                <w:sz w:val="18"/>
                <w:szCs w:val="20"/>
              </w:rPr>
              <w:t xml:space="preserve">email the students they just advised with a short </w:t>
            </w:r>
            <w:r w:rsidR="00124FE4">
              <w:rPr>
                <w:sz w:val="18"/>
                <w:szCs w:val="20"/>
              </w:rPr>
              <w:t>welcome email</w:t>
            </w:r>
            <w:r w:rsidRPr="00054E81">
              <w:rPr>
                <w:sz w:val="18"/>
                <w:szCs w:val="20"/>
              </w:rPr>
              <w:t>.  AASC staff advisor</w:t>
            </w:r>
            <w:r>
              <w:rPr>
                <w:sz w:val="18"/>
                <w:szCs w:val="20"/>
              </w:rPr>
              <w:t>s</w:t>
            </w:r>
            <w:r w:rsidRPr="00054E81">
              <w:rPr>
                <w:sz w:val="18"/>
                <w:szCs w:val="20"/>
              </w:rPr>
              <w:t xml:space="preserve"> also email the students that </w:t>
            </w:r>
            <w:proofErr w:type="gramStart"/>
            <w:r w:rsidRPr="00054E81">
              <w:rPr>
                <w:sz w:val="18"/>
                <w:szCs w:val="20"/>
              </w:rPr>
              <w:t>are now assigned</w:t>
            </w:r>
            <w:proofErr w:type="gramEnd"/>
            <w:r w:rsidRPr="00054E81">
              <w:rPr>
                <w:sz w:val="18"/>
                <w:szCs w:val="20"/>
              </w:rPr>
              <w:t xml:space="preserve"> to them but were advised by someone else on NSAD.  This </w:t>
            </w:r>
            <w:r w:rsidR="00124FE4">
              <w:rPr>
                <w:sz w:val="18"/>
                <w:szCs w:val="20"/>
              </w:rPr>
              <w:t>is</w:t>
            </w:r>
            <w:r w:rsidRPr="00054E81">
              <w:rPr>
                <w:sz w:val="18"/>
                <w:szCs w:val="20"/>
              </w:rPr>
              <w:t xml:space="preserve"> an email to introduce the advisor and</w:t>
            </w:r>
            <w:r>
              <w:rPr>
                <w:sz w:val="18"/>
                <w:szCs w:val="20"/>
              </w:rPr>
              <w:t xml:space="preserve"> let</w:t>
            </w:r>
            <w:r w:rsidRPr="00054E8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the</w:t>
            </w:r>
            <w:r w:rsidRPr="00054E81">
              <w:rPr>
                <w:sz w:val="18"/>
                <w:szCs w:val="20"/>
              </w:rPr>
              <w:t xml:space="preserve"> students know they will be their advisor for the Fall semester.</w:t>
            </w:r>
          </w:p>
        </w:tc>
      </w:tr>
      <w:tr w:rsidR="009A41AA" w:rsidRPr="002848BE" w:rsidTr="00C238F5">
        <w:tc>
          <w:tcPr>
            <w:tcW w:w="1280" w:type="dxa"/>
            <w:vMerge/>
            <w:tcBorders>
              <w:left w:val="single" w:sz="18" w:space="0" w:color="auto"/>
            </w:tcBorders>
          </w:tcPr>
          <w:p w:rsidR="009A41AA" w:rsidRPr="002848BE" w:rsidRDefault="009A41AA" w:rsidP="007D66EA">
            <w:pPr>
              <w:rPr>
                <w:szCs w:val="20"/>
              </w:rPr>
            </w:pPr>
          </w:p>
        </w:tc>
        <w:tc>
          <w:tcPr>
            <w:tcW w:w="2296" w:type="dxa"/>
          </w:tcPr>
          <w:p w:rsidR="009A41AA" w:rsidRPr="002848BE" w:rsidRDefault="009A41AA" w:rsidP="007D66EA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Email Student Newsletter</w:t>
            </w:r>
          </w:p>
        </w:tc>
        <w:tc>
          <w:tcPr>
            <w:tcW w:w="7219" w:type="dxa"/>
            <w:tcBorders>
              <w:right w:val="single" w:sz="18" w:space="0" w:color="auto"/>
            </w:tcBorders>
          </w:tcPr>
          <w:p w:rsidR="009A41AA" w:rsidRPr="002848BE" w:rsidRDefault="009A41AA" w:rsidP="00124FE4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 xml:space="preserve">The introductory student newsletter </w:t>
            </w:r>
            <w:proofErr w:type="gramStart"/>
            <w:r w:rsidR="00124FE4">
              <w:rPr>
                <w:sz w:val="18"/>
                <w:szCs w:val="20"/>
              </w:rPr>
              <w:t xml:space="preserve">is </w:t>
            </w:r>
            <w:r w:rsidRPr="00054E81">
              <w:rPr>
                <w:sz w:val="18"/>
                <w:szCs w:val="20"/>
              </w:rPr>
              <w:t>emailed</w:t>
            </w:r>
            <w:proofErr w:type="gramEnd"/>
            <w:r w:rsidRPr="00054E81">
              <w:rPr>
                <w:sz w:val="18"/>
                <w:szCs w:val="20"/>
              </w:rPr>
              <w:t xml:space="preserve"> to ALL new students who attended the previous NSAD.</w:t>
            </w:r>
          </w:p>
        </w:tc>
      </w:tr>
      <w:tr w:rsidR="009A41AA" w:rsidRPr="002848BE" w:rsidTr="00C238F5">
        <w:trPr>
          <w:trHeight w:val="332"/>
        </w:trPr>
        <w:tc>
          <w:tcPr>
            <w:tcW w:w="1280" w:type="dxa"/>
            <w:vMerge/>
            <w:tcBorders>
              <w:left w:val="single" w:sz="18" w:space="0" w:color="auto"/>
            </w:tcBorders>
          </w:tcPr>
          <w:p w:rsidR="009A41AA" w:rsidRPr="002848BE" w:rsidRDefault="009A41AA" w:rsidP="007D66EA">
            <w:pPr>
              <w:rPr>
                <w:szCs w:val="20"/>
              </w:rPr>
            </w:pPr>
          </w:p>
        </w:tc>
        <w:tc>
          <w:tcPr>
            <w:tcW w:w="2296" w:type="dxa"/>
          </w:tcPr>
          <w:p w:rsidR="009A41AA" w:rsidRPr="002848BE" w:rsidRDefault="009A41AA" w:rsidP="00B33B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STARS Letter</w:t>
            </w:r>
          </w:p>
        </w:tc>
        <w:tc>
          <w:tcPr>
            <w:tcW w:w="7219" w:type="dxa"/>
            <w:tcBorders>
              <w:right w:val="single" w:sz="18" w:space="0" w:color="auto"/>
            </w:tcBorders>
          </w:tcPr>
          <w:p w:rsidR="009A41AA" w:rsidRPr="002848BE" w:rsidRDefault="00124FE4" w:rsidP="00124F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Admissions</w:t>
            </w:r>
            <w:r w:rsidR="009A41AA" w:rsidRPr="00054E81">
              <w:rPr>
                <w:sz w:val="18"/>
                <w:szCs w:val="20"/>
              </w:rPr>
              <w:t xml:space="preserve"> mai</w:t>
            </w:r>
            <w:r>
              <w:rPr>
                <w:sz w:val="18"/>
                <w:szCs w:val="20"/>
              </w:rPr>
              <w:t>ls</w:t>
            </w:r>
            <w:r w:rsidR="009A41AA" w:rsidRPr="00054E81">
              <w:rPr>
                <w:sz w:val="18"/>
                <w:szCs w:val="20"/>
              </w:rPr>
              <w:t xml:space="preserve"> a STARS Program invitation letter to each </w:t>
            </w:r>
            <w:r>
              <w:rPr>
                <w:sz w:val="18"/>
                <w:szCs w:val="20"/>
              </w:rPr>
              <w:t xml:space="preserve">eligible </w:t>
            </w:r>
            <w:r w:rsidR="009A41AA" w:rsidRPr="00054E81">
              <w:rPr>
                <w:sz w:val="18"/>
                <w:szCs w:val="20"/>
              </w:rPr>
              <w:t>student.</w:t>
            </w:r>
          </w:p>
        </w:tc>
      </w:tr>
      <w:tr w:rsidR="009A41AA" w:rsidRPr="002848BE" w:rsidTr="00C238F5">
        <w:trPr>
          <w:trHeight w:val="332"/>
        </w:trPr>
        <w:tc>
          <w:tcPr>
            <w:tcW w:w="12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41AA" w:rsidRPr="002848BE" w:rsidRDefault="009A41AA" w:rsidP="007D66EA">
            <w:pPr>
              <w:rPr>
                <w:szCs w:val="20"/>
              </w:rPr>
            </w:pPr>
          </w:p>
        </w:tc>
        <w:tc>
          <w:tcPr>
            <w:tcW w:w="2296" w:type="dxa"/>
            <w:tcBorders>
              <w:bottom w:val="single" w:sz="18" w:space="0" w:color="auto"/>
            </w:tcBorders>
          </w:tcPr>
          <w:p w:rsidR="009A41AA" w:rsidRDefault="009A41AA" w:rsidP="00B33B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Refresher Email</w:t>
            </w:r>
          </w:p>
        </w:tc>
        <w:tc>
          <w:tcPr>
            <w:tcW w:w="7219" w:type="dxa"/>
            <w:tcBorders>
              <w:bottom w:val="single" w:sz="18" w:space="0" w:color="auto"/>
              <w:right w:val="single" w:sz="18" w:space="0" w:color="auto"/>
            </w:tcBorders>
          </w:tcPr>
          <w:p w:rsidR="009A41AA" w:rsidRPr="00054E81" w:rsidRDefault="009A41AA" w:rsidP="00124F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AASC staff email any student placing into developmental coursework immediately after their NSAD to offer refresher and retest options.</w:t>
            </w:r>
          </w:p>
        </w:tc>
      </w:tr>
      <w:tr w:rsidR="00054E81" w:rsidRPr="002848BE" w:rsidTr="00C238F5">
        <w:trPr>
          <w:trHeight w:val="2482"/>
        </w:trPr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4E81" w:rsidRPr="002848BE" w:rsidRDefault="00054E81" w:rsidP="007D66E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Periodically throughout summer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18" w:space="0" w:color="auto"/>
            </w:tcBorders>
          </w:tcPr>
          <w:p w:rsidR="00054E81" w:rsidRPr="002848BE" w:rsidRDefault="00054E81" w:rsidP="00B53CE2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Student Newslett</w:t>
            </w:r>
            <w:r w:rsidR="00B53CE2">
              <w:rPr>
                <w:sz w:val="18"/>
                <w:szCs w:val="20"/>
              </w:rPr>
              <w:t>er Emails (all supplemented with a text message and Parent newsletter email)</w:t>
            </w:r>
          </w:p>
        </w:tc>
        <w:tc>
          <w:tcPr>
            <w:tcW w:w="72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E81" w:rsidRPr="00054E81" w:rsidRDefault="00054E81" w:rsidP="00054E81">
            <w:pPr>
              <w:rPr>
                <w:sz w:val="18"/>
                <w:szCs w:val="20"/>
              </w:rPr>
            </w:pPr>
            <w:proofErr w:type="gramStart"/>
            <w:r w:rsidRPr="00054E81">
              <w:rPr>
                <w:sz w:val="18"/>
                <w:szCs w:val="20"/>
              </w:rPr>
              <w:t>A total of 6</w:t>
            </w:r>
            <w:proofErr w:type="gramEnd"/>
            <w:r w:rsidRPr="00054E81">
              <w:rPr>
                <w:sz w:val="18"/>
                <w:szCs w:val="20"/>
              </w:rPr>
              <w:t xml:space="preserve"> Student &amp; Parent Newsletters </w:t>
            </w:r>
            <w:r w:rsidR="00124FE4">
              <w:rPr>
                <w:sz w:val="18"/>
                <w:szCs w:val="20"/>
              </w:rPr>
              <w:t xml:space="preserve">are </w:t>
            </w:r>
            <w:r w:rsidRPr="00054E81">
              <w:rPr>
                <w:sz w:val="18"/>
                <w:szCs w:val="20"/>
              </w:rPr>
              <w:t>emailed throughout the summer.  Students who attend the earliest NSAD’s will get a newsletter about every 2 weeks.  Students who attend later NSAD’S will get the newsletters they have “missed”</w:t>
            </w:r>
            <w:r w:rsidR="009A41AA">
              <w:rPr>
                <w:sz w:val="18"/>
                <w:szCs w:val="20"/>
              </w:rPr>
              <w:t xml:space="preserve"> as well as the new ones. E</w:t>
            </w:r>
            <w:r w:rsidRPr="00054E81">
              <w:rPr>
                <w:sz w:val="18"/>
                <w:szCs w:val="20"/>
              </w:rPr>
              <w:t xml:space="preserve">ach newsletter </w:t>
            </w:r>
            <w:r w:rsidR="009A41AA">
              <w:rPr>
                <w:sz w:val="18"/>
                <w:szCs w:val="20"/>
              </w:rPr>
              <w:t>generally contains</w:t>
            </w:r>
            <w:r w:rsidRPr="00054E81">
              <w:rPr>
                <w:sz w:val="18"/>
                <w:szCs w:val="20"/>
              </w:rPr>
              <w:t xml:space="preserve"> the following: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1. Mentions about STARS program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2. Reminders of Math &amp; English Refresher offerings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3. A message from a staff, faculty member, president, etc.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4. A focus on a current or recent graduate of Garrett College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5. What’s new – such as the STEM building and the wrestling program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6. Events and important dates for the beginning of the semester.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7. Contact info for various departments on campus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8. Staying involved through on campus activities and SGA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>9. On campus academic resources such as the Tutoring Center</w:t>
            </w:r>
          </w:p>
          <w:p w:rsidR="00054E81" w:rsidRPr="00054E81" w:rsidRDefault="00054E81" w:rsidP="00054E81">
            <w:pPr>
              <w:rPr>
                <w:sz w:val="18"/>
                <w:szCs w:val="20"/>
              </w:rPr>
            </w:pPr>
            <w:proofErr w:type="gramStart"/>
            <w:r w:rsidRPr="00054E81">
              <w:rPr>
                <w:sz w:val="18"/>
                <w:szCs w:val="20"/>
              </w:rPr>
              <w:t>10. Starting off</w:t>
            </w:r>
            <w:proofErr w:type="gramEnd"/>
            <w:r w:rsidRPr="00054E81">
              <w:rPr>
                <w:sz w:val="18"/>
                <w:szCs w:val="20"/>
              </w:rPr>
              <w:t xml:space="preserve"> on the right foot – New Student Orientation, compliance trainings, etc.</w:t>
            </w:r>
          </w:p>
          <w:p w:rsidR="00054E81" w:rsidRPr="002848BE" w:rsidRDefault="00054E81" w:rsidP="00054E81">
            <w:pPr>
              <w:rPr>
                <w:sz w:val="18"/>
                <w:szCs w:val="20"/>
              </w:rPr>
            </w:pPr>
          </w:p>
        </w:tc>
      </w:tr>
      <w:tr w:rsidR="00054E81" w:rsidRPr="002848BE" w:rsidTr="00C238F5">
        <w:trPr>
          <w:trHeight w:val="980"/>
        </w:trPr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4E81" w:rsidRPr="002848BE" w:rsidRDefault="00054E81" w:rsidP="007D66E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Two weeks before start of classes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18" w:space="0" w:color="auto"/>
            </w:tcBorders>
          </w:tcPr>
          <w:p w:rsidR="00054E81" w:rsidRPr="002848BE" w:rsidRDefault="00054E81" w:rsidP="007B608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Phone call to AASC advised students</w:t>
            </w:r>
          </w:p>
        </w:tc>
        <w:tc>
          <w:tcPr>
            <w:tcW w:w="72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E81" w:rsidRPr="002848BE" w:rsidRDefault="00054E81" w:rsidP="00124FE4">
            <w:pPr>
              <w:rPr>
                <w:sz w:val="18"/>
                <w:szCs w:val="20"/>
              </w:rPr>
            </w:pPr>
            <w:r w:rsidRPr="00054E81">
              <w:rPr>
                <w:sz w:val="18"/>
                <w:szCs w:val="20"/>
              </w:rPr>
              <w:t xml:space="preserve">Brad and Mike </w:t>
            </w:r>
            <w:r w:rsidR="009A41AA">
              <w:rPr>
                <w:sz w:val="18"/>
                <w:szCs w:val="20"/>
              </w:rPr>
              <w:t>make</w:t>
            </w:r>
            <w:r w:rsidRPr="00054E81">
              <w:rPr>
                <w:sz w:val="18"/>
                <w:szCs w:val="20"/>
              </w:rPr>
              <w:t xml:space="preserve"> a courtesy phone call to each of their advisees to see if they have any last minute concerns or questions before the semester begins.</w:t>
            </w:r>
          </w:p>
        </w:tc>
      </w:tr>
      <w:tr w:rsidR="009A41AA" w:rsidRPr="002848BE" w:rsidTr="000F489C">
        <w:trPr>
          <w:trHeight w:val="612"/>
        </w:trPr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41AA" w:rsidRPr="002848BE" w:rsidRDefault="009A41AA" w:rsidP="009A41A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First day of classes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18" w:space="0" w:color="auto"/>
            </w:tcBorders>
          </w:tcPr>
          <w:p w:rsidR="009A41AA" w:rsidRPr="002848BE" w:rsidRDefault="009A41AA" w:rsidP="009A41A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Email</w:t>
            </w:r>
            <w:r w:rsidR="00B53CE2">
              <w:rPr>
                <w:sz w:val="18"/>
                <w:szCs w:val="20"/>
              </w:rPr>
              <w:t>/text</w:t>
            </w:r>
            <w:r>
              <w:rPr>
                <w:sz w:val="18"/>
                <w:szCs w:val="20"/>
              </w:rPr>
              <w:t xml:space="preserve"> to all AASC advised students</w:t>
            </w:r>
          </w:p>
        </w:tc>
        <w:tc>
          <w:tcPr>
            <w:tcW w:w="72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41AA" w:rsidRPr="002848BE" w:rsidRDefault="00124FE4" w:rsidP="00124F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AASC sends a semester start email to all AASC advised students to provide one final welcome, reminder about add/drop dates, and provide location and contact information</w:t>
            </w:r>
            <w:r w:rsidR="009A41AA" w:rsidRPr="00054E81">
              <w:rPr>
                <w:sz w:val="18"/>
                <w:szCs w:val="20"/>
              </w:rPr>
              <w:t>.</w:t>
            </w:r>
          </w:p>
        </w:tc>
      </w:tr>
    </w:tbl>
    <w:p w:rsidR="00BE391B" w:rsidRDefault="00B53CE2" w:rsidP="001E202A">
      <w:pPr>
        <w:spacing w:after="0" w:line="240" w:lineRule="auto"/>
        <w:rPr>
          <w:b/>
          <w:sz w:val="32"/>
        </w:rPr>
      </w:pPr>
      <w:r>
        <w:rPr>
          <w:b/>
          <w:sz w:val="32"/>
        </w:rPr>
        <w:pict>
          <v:rect id="_x0000_i1025" style="width:0;height:1.5pt" o:hralign="center" o:hrstd="t" o:hr="t" fillcolor="#a0a0a0" stroked="f"/>
        </w:pict>
      </w:r>
    </w:p>
    <w:p w:rsidR="00054E81" w:rsidRDefault="00054E81" w:rsidP="00054E81">
      <w:pPr>
        <w:spacing w:after="0" w:line="240" w:lineRule="auto"/>
        <w:rPr>
          <w:b/>
          <w:color w:val="FF0000"/>
        </w:rPr>
      </w:pPr>
    </w:p>
    <w:p w:rsidR="007D66EA" w:rsidRPr="00B53CE2" w:rsidRDefault="007D66EA" w:rsidP="00B53CE2">
      <w:pPr>
        <w:jc w:val="right"/>
        <w:rPr>
          <w:sz w:val="32"/>
        </w:rPr>
      </w:pPr>
      <w:bookmarkStart w:id="0" w:name="_GoBack"/>
      <w:bookmarkEnd w:id="0"/>
    </w:p>
    <w:sectPr w:rsidR="007D66EA" w:rsidRPr="00B53CE2" w:rsidSect="009105B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2A" w:rsidRDefault="001E202A" w:rsidP="001E202A">
      <w:pPr>
        <w:spacing w:after="0" w:line="240" w:lineRule="auto"/>
      </w:pPr>
      <w:r>
        <w:separator/>
      </w:r>
    </w:p>
  </w:endnote>
  <w:endnote w:type="continuationSeparator" w:id="0">
    <w:p w:rsidR="001E202A" w:rsidRDefault="001E202A" w:rsidP="001E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2A" w:rsidRDefault="00B53CE2" w:rsidP="001E202A">
    <w:pPr>
      <w:pStyle w:val="Footer"/>
      <w:jc w:val="right"/>
    </w:pPr>
    <w:r>
      <w:t>9</w:t>
    </w:r>
    <w:r w:rsidR="001E202A">
      <w:t>/</w:t>
    </w:r>
    <w:r>
      <w:t>7</w:t>
    </w:r>
    <w:r w:rsidR="001E202A">
      <w:t>/1</w:t>
    </w:r>
    <w:r w:rsidR="00BE391B">
      <w:t>8</w:t>
    </w:r>
    <w:r w:rsidR="001E202A">
      <w:t xml:space="preserve"> 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2A" w:rsidRDefault="001E202A" w:rsidP="001E202A">
      <w:pPr>
        <w:spacing w:after="0" w:line="240" w:lineRule="auto"/>
      </w:pPr>
      <w:r>
        <w:separator/>
      </w:r>
    </w:p>
  </w:footnote>
  <w:footnote w:type="continuationSeparator" w:id="0">
    <w:p w:rsidR="001E202A" w:rsidRDefault="001E202A" w:rsidP="001E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60A1"/>
    <w:multiLevelType w:val="hybridMultilevel"/>
    <w:tmpl w:val="8666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A3A"/>
    <w:multiLevelType w:val="hybridMultilevel"/>
    <w:tmpl w:val="9962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15DE"/>
    <w:multiLevelType w:val="hybridMultilevel"/>
    <w:tmpl w:val="7F125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B0"/>
    <w:rsid w:val="00054E81"/>
    <w:rsid w:val="000F489C"/>
    <w:rsid w:val="00124FE4"/>
    <w:rsid w:val="001E202A"/>
    <w:rsid w:val="002848BE"/>
    <w:rsid w:val="00362CA8"/>
    <w:rsid w:val="00784F59"/>
    <w:rsid w:val="007D66EA"/>
    <w:rsid w:val="009105B0"/>
    <w:rsid w:val="009A41AA"/>
    <w:rsid w:val="00B53CE2"/>
    <w:rsid w:val="00BE391B"/>
    <w:rsid w:val="00BF408C"/>
    <w:rsid w:val="00C238F5"/>
    <w:rsid w:val="00C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ECAED3"/>
  <w15:chartTrackingRefBased/>
  <w15:docId w15:val="{77003AD6-83AD-429A-A5B1-CB7212E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2A"/>
  </w:style>
  <w:style w:type="paragraph" w:styleId="Footer">
    <w:name w:val="footer"/>
    <w:basedOn w:val="Normal"/>
    <w:link w:val="FooterChar"/>
    <w:uiPriority w:val="99"/>
    <w:unhideWhenUsed/>
    <w:rsid w:val="001E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2A"/>
  </w:style>
  <w:style w:type="paragraph" w:styleId="ListParagraph">
    <w:name w:val="List Paragraph"/>
    <w:basedOn w:val="Normal"/>
    <w:uiPriority w:val="34"/>
    <w:qFormat/>
    <w:rsid w:val="0005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Garrett College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Ruby, Ashley</dc:creator>
  <cp:keywords/>
  <dc:description/>
  <cp:lastModifiedBy>Ruby, Ashley</cp:lastModifiedBy>
  <cp:revision>2</cp:revision>
  <dcterms:created xsi:type="dcterms:W3CDTF">2018-09-07T15:20:00Z</dcterms:created>
  <dcterms:modified xsi:type="dcterms:W3CDTF">2018-09-07T15:20:00Z</dcterms:modified>
</cp:coreProperties>
</file>